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D8" w:rsidRDefault="005951E4" w:rsidP="00874DD8">
      <w:pPr>
        <w:jc w:val="center"/>
        <w:rPr>
          <w:rFonts w:ascii="Calibri" w:hAnsi="Calibri"/>
          <w:b/>
          <w:sz w:val="32"/>
          <w:szCs w:val="32"/>
        </w:rPr>
      </w:pPr>
      <w:bookmarkStart w:id="0" w:name="_GoBack"/>
      <w:bookmarkEnd w:id="0"/>
      <w:r>
        <w:rPr>
          <w:rFonts w:ascii="Calibri" w:hAnsi="Calibri"/>
          <w:b/>
          <w:noProof/>
          <w:sz w:val="28"/>
          <w:szCs w:val="28"/>
        </w:rPr>
        <w:drawing>
          <wp:anchor distT="36576" distB="36576" distL="36576" distR="36576" simplePos="0" relativeHeight="251660800" behindDoc="0" locked="0" layoutInCell="1" allowOverlap="1">
            <wp:simplePos x="0" y="0"/>
            <wp:positionH relativeFrom="column">
              <wp:posOffset>688340</wp:posOffset>
            </wp:positionH>
            <wp:positionV relativeFrom="paragraph">
              <wp:posOffset>-2540</wp:posOffset>
            </wp:positionV>
            <wp:extent cx="5486400" cy="748030"/>
            <wp:effectExtent l="0" t="0" r="0" b="0"/>
            <wp:wrapNone/>
            <wp:docPr id="53" name="Picture 53" descr="titlebar_ncr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itlebar_ncrid[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748030"/>
                    </a:xfrm>
                    <a:prstGeom prst="rect">
                      <a:avLst/>
                    </a:prstGeom>
                    <a:noFill/>
                    <a:ln>
                      <a:noFill/>
                    </a:ln>
                    <a:effectLst/>
                  </pic:spPr>
                </pic:pic>
              </a:graphicData>
            </a:graphic>
          </wp:anchor>
        </w:drawing>
      </w:r>
    </w:p>
    <w:p w:rsidR="00874DD8" w:rsidRDefault="005951E4" w:rsidP="00874DD8">
      <w:pPr>
        <w:jc w:val="center"/>
        <w:rPr>
          <w:rFonts w:ascii="Calibri" w:hAnsi="Calibri"/>
          <w:b/>
          <w:sz w:val="32"/>
          <w:szCs w:val="32"/>
        </w:rPr>
      </w:pPr>
      <w:r w:rsidRPr="00401096">
        <w:rPr>
          <w:rFonts w:ascii="Calibri" w:hAnsi="Calibri"/>
          <w:noProof/>
          <w:sz w:val="32"/>
          <w:szCs w:val="32"/>
        </w:rPr>
        <w:drawing>
          <wp:anchor distT="0" distB="0" distL="114300" distR="114300" simplePos="0" relativeHeight="251656704" behindDoc="0" locked="0" layoutInCell="1" allowOverlap="1">
            <wp:simplePos x="0" y="0"/>
            <wp:positionH relativeFrom="margin">
              <wp:posOffset>-5257800</wp:posOffset>
            </wp:positionH>
            <wp:positionV relativeFrom="margin">
              <wp:posOffset>457200</wp:posOffset>
            </wp:positionV>
            <wp:extent cx="1371600" cy="4572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anchor>
        </w:drawing>
      </w:r>
      <w:r w:rsidRPr="00401096">
        <w:rPr>
          <w:rFonts w:ascii="Calibri" w:hAnsi="Calibri"/>
          <w:noProof/>
          <w:sz w:val="32"/>
          <w:szCs w:val="32"/>
        </w:rPr>
        <w:drawing>
          <wp:anchor distT="0" distB="0" distL="114300" distR="114300" simplePos="0" relativeHeight="251655680" behindDoc="0" locked="0" layoutInCell="1" allowOverlap="1">
            <wp:simplePos x="0" y="0"/>
            <wp:positionH relativeFrom="margin">
              <wp:posOffset>-5257800</wp:posOffset>
            </wp:positionH>
            <wp:positionV relativeFrom="margin">
              <wp:posOffset>457200</wp:posOffset>
            </wp:positionV>
            <wp:extent cx="1371600" cy="457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anchor>
        </w:drawing>
      </w:r>
      <w:r w:rsidRPr="00401096">
        <w:rPr>
          <w:rFonts w:ascii="Calibri" w:hAnsi="Calibri"/>
          <w:noProof/>
          <w:sz w:val="32"/>
          <w:szCs w:val="32"/>
        </w:rPr>
        <w:drawing>
          <wp:anchor distT="0" distB="0" distL="114300" distR="114300" simplePos="0" relativeHeight="251654656" behindDoc="0" locked="0" layoutInCell="1" allowOverlap="1">
            <wp:simplePos x="0" y="0"/>
            <wp:positionH relativeFrom="margin">
              <wp:posOffset>-5257800</wp:posOffset>
            </wp:positionH>
            <wp:positionV relativeFrom="margin">
              <wp:posOffset>457200</wp:posOffset>
            </wp:positionV>
            <wp:extent cx="1371600" cy="4572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anchor>
        </w:drawing>
      </w:r>
    </w:p>
    <w:p w:rsidR="005E08F8" w:rsidRDefault="005E08F8" w:rsidP="00874DD8">
      <w:pPr>
        <w:jc w:val="center"/>
        <w:rPr>
          <w:rFonts w:ascii="Calibri" w:hAnsi="Calibri"/>
          <w:b/>
          <w:sz w:val="32"/>
          <w:szCs w:val="32"/>
        </w:rPr>
      </w:pPr>
    </w:p>
    <w:p w:rsidR="005E08F8" w:rsidRDefault="005E08F8" w:rsidP="00874DD8">
      <w:pPr>
        <w:jc w:val="center"/>
        <w:rPr>
          <w:rFonts w:ascii="Calibri" w:hAnsi="Calibri"/>
          <w:b/>
          <w:sz w:val="32"/>
          <w:szCs w:val="32"/>
        </w:rPr>
      </w:pPr>
    </w:p>
    <w:p w:rsidR="00874DD8" w:rsidRPr="00401096" w:rsidRDefault="00874DD8" w:rsidP="00874DD8">
      <w:pPr>
        <w:jc w:val="center"/>
        <w:rPr>
          <w:rFonts w:ascii="Calibri" w:hAnsi="Calibri"/>
          <w:b/>
          <w:sz w:val="32"/>
          <w:szCs w:val="32"/>
        </w:rPr>
      </w:pPr>
      <w:r w:rsidRPr="00401096">
        <w:rPr>
          <w:rFonts w:ascii="Calibri" w:hAnsi="Calibri"/>
          <w:b/>
          <w:sz w:val="32"/>
          <w:szCs w:val="32"/>
        </w:rPr>
        <w:t>“</w:t>
      </w:r>
      <w:r w:rsidR="00765E10" w:rsidRPr="00765E10">
        <w:rPr>
          <w:sz w:val="44"/>
          <w:szCs w:val="44"/>
        </w:rPr>
        <w:t>Interpreting Fun at Fort Fisher Aquarium</w:t>
      </w:r>
      <w:r w:rsidR="00C6748F" w:rsidRPr="00E05C69">
        <w:rPr>
          <w:sz w:val="44"/>
          <w:szCs w:val="44"/>
        </w:rPr>
        <w:t>?</w:t>
      </w:r>
      <w:r w:rsidRPr="00401096">
        <w:rPr>
          <w:rFonts w:ascii="Calibri" w:hAnsi="Calibri"/>
          <w:b/>
          <w:sz w:val="32"/>
          <w:szCs w:val="32"/>
        </w:rPr>
        <w:t>”</w:t>
      </w:r>
    </w:p>
    <w:p w:rsidR="00874DD8" w:rsidRPr="00DE692D" w:rsidRDefault="00874DD8" w:rsidP="00874DD8">
      <w:pPr>
        <w:jc w:val="center"/>
        <w:rPr>
          <w:rFonts w:ascii="Calibri" w:hAnsi="Calibri"/>
          <w:b/>
          <w:sz w:val="20"/>
          <w:szCs w:val="20"/>
        </w:rPr>
      </w:pPr>
    </w:p>
    <w:p w:rsidR="00874DD8" w:rsidRDefault="00765E10" w:rsidP="00874DD8">
      <w:pPr>
        <w:jc w:val="center"/>
        <w:rPr>
          <w:rFonts w:ascii="Calibri" w:hAnsi="Calibri"/>
          <w:b/>
          <w:sz w:val="28"/>
          <w:szCs w:val="28"/>
        </w:rPr>
      </w:pPr>
      <w:r>
        <w:rPr>
          <w:rFonts w:ascii="Calibri" w:hAnsi="Calibri"/>
          <w:b/>
          <w:sz w:val="28"/>
          <w:szCs w:val="28"/>
        </w:rPr>
        <w:t xml:space="preserve">2 sessions, </w:t>
      </w:r>
      <w:r w:rsidR="00C6748F">
        <w:rPr>
          <w:rFonts w:ascii="Calibri" w:hAnsi="Calibri"/>
          <w:b/>
          <w:sz w:val="28"/>
          <w:szCs w:val="28"/>
        </w:rPr>
        <w:t>.</w:t>
      </w:r>
      <w:r>
        <w:rPr>
          <w:rFonts w:ascii="Calibri" w:hAnsi="Calibri"/>
          <w:b/>
          <w:sz w:val="28"/>
          <w:szCs w:val="28"/>
        </w:rPr>
        <w:t>3</w:t>
      </w:r>
      <w:r w:rsidR="00C6748F">
        <w:rPr>
          <w:rFonts w:ascii="Calibri" w:hAnsi="Calibri"/>
          <w:b/>
          <w:sz w:val="28"/>
          <w:szCs w:val="28"/>
        </w:rPr>
        <w:t>5</w:t>
      </w:r>
      <w:r w:rsidR="00874DD8">
        <w:rPr>
          <w:rFonts w:ascii="Calibri" w:hAnsi="Calibri"/>
          <w:b/>
          <w:sz w:val="28"/>
          <w:szCs w:val="28"/>
        </w:rPr>
        <w:t xml:space="preserve"> Professional </w:t>
      </w:r>
      <w:r w:rsidR="00874DD8" w:rsidRPr="00CC205F">
        <w:rPr>
          <w:rFonts w:ascii="Calibri" w:hAnsi="Calibri"/>
          <w:b/>
          <w:sz w:val="28"/>
          <w:szCs w:val="28"/>
        </w:rPr>
        <w:t>CEUs</w:t>
      </w:r>
      <w:r w:rsidR="00C6748F">
        <w:rPr>
          <w:rFonts w:ascii="Calibri" w:hAnsi="Calibri"/>
          <w:b/>
          <w:sz w:val="28"/>
          <w:szCs w:val="28"/>
        </w:rPr>
        <w:t xml:space="preserve"> (pending)</w:t>
      </w:r>
      <w:r>
        <w:rPr>
          <w:rFonts w:ascii="Calibri" w:hAnsi="Calibri"/>
          <w:b/>
          <w:sz w:val="28"/>
          <w:szCs w:val="28"/>
        </w:rPr>
        <w:t xml:space="preserve"> each, .7 in total</w:t>
      </w:r>
      <w:r w:rsidR="00D567F8">
        <w:rPr>
          <w:rFonts w:ascii="Calibri" w:hAnsi="Calibri"/>
          <w:b/>
          <w:sz w:val="28"/>
          <w:szCs w:val="28"/>
        </w:rPr>
        <w:t xml:space="preserve"> for both sessions</w:t>
      </w:r>
    </w:p>
    <w:p w:rsidR="00874DD8" w:rsidRPr="00535790" w:rsidRDefault="00874DD8" w:rsidP="00874DD8">
      <w:pPr>
        <w:ind w:left="-907"/>
        <w:rPr>
          <w:rFonts w:ascii="Calibri" w:hAnsi="Calibri"/>
          <w:i/>
          <w:sz w:val="21"/>
          <w:szCs w:val="21"/>
        </w:rPr>
      </w:pPr>
    </w:p>
    <w:p w:rsidR="00B11E9A" w:rsidRPr="001550A3" w:rsidRDefault="00874DD8" w:rsidP="00B11E9A">
      <w:pPr>
        <w:rPr>
          <w:rFonts w:ascii="Arial" w:hAnsi="Arial" w:cs="Arial"/>
        </w:rPr>
      </w:pPr>
      <w:r w:rsidRPr="00D567F8">
        <w:rPr>
          <w:rFonts w:ascii="Calibri" w:hAnsi="Calibri"/>
          <w:b/>
          <w:i/>
          <w:iCs/>
          <w:sz w:val="40"/>
          <w:szCs w:val="40"/>
        </w:rPr>
        <w:t>Workshop Description:</w:t>
      </w:r>
      <w:r w:rsidRPr="00535790">
        <w:rPr>
          <w:rFonts w:ascii="Calibri" w:hAnsi="Calibri"/>
          <w:b/>
          <w:i/>
          <w:iCs/>
          <w:sz w:val="21"/>
          <w:szCs w:val="21"/>
        </w:rPr>
        <w:t xml:space="preserve">  </w:t>
      </w:r>
      <w:r w:rsidR="00B11E9A" w:rsidRPr="001550A3">
        <w:rPr>
          <w:rFonts w:ascii="Arial" w:hAnsi="Arial" w:cs="Arial"/>
        </w:rPr>
        <w:t xml:space="preserve">A real time interpreting experience for enhancement of receptive and voicing skills. Interpreters will have an opportunity to voice/sign in a safe environment.  They will team with other interpreters to develop strategies for constructive feedback and rotations. Topics will include Aquarium presentations, sea life care and audience questions. </w:t>
      </w:r>
    </w:p>
    <w:p w:rsidR="00B11E9A" w:rsidRPr="001550A3" w:rsidRDefault="00B11E9A" w:rsidP="00B11E9A">
      <w:pPr>
        <w:widowControl w:val="0"/>
        <w:rPr>
          <w:rFonts w:ascii="Arial" w:hAnsi="Arial" w:cs="Arial"/>
        </w:rPr>
      </w:pPr>
      <w:r w:rsidRPr="001550A3">
        <w:rPr>
          <w:rFonts w:ascii="Arial" w:hAnsi="Arial" w:cs="Arial"/>
        </w:rPr>
        <w:t xml:space="preserve">The facilitator will guide the discussion in preparation and support throughout their experience.  </w:t>
      </w:r>
    </w:p>
    <w:p w:rsidR="00B11E9A" w:rsidRDefault="00B11E9A" w:rsidP="00B11E9A">
      <w:pPr>
        <w:rPr>
          <w:rFonts w:ascii="Calibri" w:hAnsi="Calibri"/>
          <w:b/>
          <w:bCs/>
          <w:i/>
          <w:sz w:val="21"/>
          <w:szCs w:val="21"/>
        </w:rPr>
      </w:pPr>
    </w:p>
    <w:p w:rsidR="00CA5F8F" w:rsidRPr="00CA5F8F" w:rsidRDefault="00CA5F8F" w:rsidP="00CA5F8F">
      <w:pPr>
        <w:rPr>
          <w:rFonts w:ascii="Calibri" w:hAnsi="Calibri"/>
          <w:b/>
          <w:i/>
          <w:iCs/>
          <w:sz w:val="40"/>
          <w:szCs w:val="40"/>
        </w:rPr>
      </w:pPr>
      <w:r w:rsidRPr="00CA5F8F">
        <w:rPr>
          <w:rFonts w:ascii="Calibri" w:hAnsi="Calibri"/>
          <w:b/>
          <w:i/>
          <w:iCs/>
          <w:sz w:val="40"/>
          <w:szCs w:val="40"/>
        </w:rPr>
        <w:t>Facilitator(s):</w:t>
      </w:r>
    </w:p>
    <w:p w:rsidR="00CA5F8F" w:rsidRPr="00CA5F8F" w:rsidRDefault="00CA5F8F" w:rsidP="00CA5F8F">
      <w:pPr>
        <w:rPr>
          <w:rFonts w:ascii="Arial" w:hAnsi="Arial" w:cs="Arial"/>
        </w:rPr>
      </w:pPr>
    </w:p>
    <w:p w:rsidR="00CA5F8F" w:rsidRPr="00CA5F8F" w:rsidRDefault="00CA5F8F" w:rsidP="00CA5F8F">
      <w:pPr>
        <w:rPr>
          <w:rFonts w:ascii="Arial" w:hAnsi="Arial" w:cs="Arial"/>
        </w:rPr>
      </w:pPr>
      <w:r w:rsidRPr="00CA5F8F">
        <w:rPr>
          <w:rFonts w:ascii="Arial" w:hAnsi="Arial" w:cs="Arial"/>
        </w:rPr>
        <w:t>Pam King received her first interpreting credential and began interpreting at East Carolina University while still an undergraduate student double majoring in Psychology and Sociology. After graduating in 1985, she took a position as a staff interpreter at ECU. In 1989 she entered graduate school pursuing a Master of Arts in Education in History. While in graduate school, she began free-lancing. Upon completion of her Master’s degree, though becoming a certified and licensed teacher, she decided to remain a free-lance interpreter, and she has been free-lancing ever since. With over thirty years of interpreting experience, Pam has a wealth of knowledge to share with working interpreters, and workshops provide an outlet for the teacher side of her soul.</w:t>
      </w:r>
    </w:p>
    <w:p w:rsidR="00CA5F8F" w:rsidRPr="00CA5F8F" w:rsidRDefault="00CA5F8F" w:rsidP="00CA5F8F">
      <w:pPr>
        <w:rPr>
          <w:rFonts w:ascii="Arial" w:hAnsi="Arial" w:cs="Arial"/>
        </w:rPr>
      </w:pPr>
    </w:p>
    <w:p w:rsidR="00CA5F8F" w:rsidRPr="00CA5F8F" w:rsidRDefault="00CA5F8F" w:rsidP="00CA5F8F">
      <w:pPr>
        <w:rPr>
          <w:rFonts w:ascii="Arial" w:hAnsi="Arial" w:cs="Arial"/>
        </w:rPr>
      </w:pPr>
      <w:r w:rsidRPr="00CA5F8F">
        <w:rPr>
          <w:rFonts w:ascii="Arial" w:hAnsi="Arial" w:cs="Arial"/>
        </w:rPr>
        <w:t> </w:t>
      </w:r>
    </w:p>
    <w:p w:rsidR="00CA5F8F" w:rsidRPr="00CA5F8F" w:rsidRDefault="00CA5F8F" w:rsidP="00CA5F8F">
      <w:pPr>
        <w:rPr>
          <w:rFonts w:ascii="Arial" w:hAnsi="Arial" w:cs="Arial"/>
        </w:rPr>
      </w:pPr>
      <w:r w:rsidRPr="00CA5F8F">
        <w:rPr>
          <w:rFonts w:ascii="Arial" w:hAnsi="Arial" w:cs="Arial"/>
        </w:rPr>
        <w:t>Monica McGee was born into the Deaf community as a Child of Deaf Adults (CODA) and brought up with a deep love and respect for the Deaf Community. From that Monica developed a passion to serve Deaf, hard of hearing, and Deaf-Blind community members and sought out further education. In 2008, she earned a Bachelor of Science degree in Interpreting from the University of North Carolina at Greensboro. Post-graduation Monica obtained her North Carolina Interpreter License and went on to become Nationally Certified. Monica McGee's current position is "Interpreter for the Director" for the Division of Services for the Deaf and the Hard of Hearing home office located in Raleigh, NC. Current duties include providing interpreting services in the administrative office, coordinating interpreters and providing consultation regarding communication access services statewide in compliance with the Americans with Disabilities Act (ADA) and 504.</w:t>
      </w:r>
    </w:p>
    <w:p w:rsidR="00B11E9A" w:rsidRPr="007F13CC" w:rsidRDefault="00B11E9A" w:rsidP="00B11E9A">
      <w:pPr>
        <w:widowControl w:val="0"/>
        <w:rPr>
          <w:b/>
          <w:bCs/>
          <w:sz w:val="18"/>
          <w:szCs w:val="18"/>
        </w:rPr>
      </w:pPr>
    </w:p>
    <w:p w:rsidR="00874DD8" w:rsidRDefault="00874DD8" w:rsidP="00874DD8">
      <w:pPr>
        <w:widowControl w:val="0"/>
        <w:rPr>
          <w:rFonts w:ascii="Calibri" w:hAnsi="Calibri"/>
          <w:b/>
          <w:w w:val="150"/>
        </w:rPr>
      </w:pPr>
    </w:p>
    <w:p w:rsidR="00874DD8" w:rsidRDefault="00874DD8" w:rsidP="00874DD8">
      <w:pPr>
        <w:widowControl w:val="0"/>
        <w:jc w:val="center"/>
        <w:rPr>
          <w:rFonts w:ascii="Calibri" w:hAnsi="Calibri"/>
          <w:b/>
          <w:w w:val="150"/>
        </w:rPr>
      </w:pPr>
      <w:r w:rsidRPr="00E91612">
        <w:rPr>
          <w:rFonts w:ascii="Calibri" w:hAnsi="Calibri"/>
          <w:b/>
          <w:w w:val="150"/>
        </w:rPr>
        <w:t>Workshop Details</w:t>
      </w:r>
    </w:p>
    <w:p w:rsidR="00874DD8" w:rsidRPr="00E91612" w:rsidRDefault="00874DD8" w:rsidP="00874DD8">
      <w:pPr>
        <w:widowControl w:val="0"/>
        <w:jc w:val="center"/>
        <w:rPr>
          <w:rFonts w:ascii="Calibri" w:hAnsi="Calibri"/>
          <w:b/>
          <w:w w:val="150"/>
        </w:rPr>
      </w:pPr>
    </w:p>
    <w:p w:rsidR="00874DD8" w:rsidRPr="00D82B2A" w:rsidRDefault="00874DD8" w:rsidP="00874DD8">
      <w:pPr>
        <w:widowControl w:val="0"/>
        <w:ind w:left="2347"/>
        <w:rPr>
          <w:rFonts w:ascii="Calibri" w:hAnsi="Calibri"/>
          <w:sz w:val="22"/>
          <w:szCs w:val="22"/>
        </w:rPr>
      </w:pPr>
      <w:r w:rsidRPr="00D82B2A">
        <w:rPr>
          <w:rFonts w:ascii="Calibri" w:hAnsi="Calibri"/>
          <w:b/>
          <w:bCs/>
          <w:sz w:val="22"/>
          <w:szCs w:val="22"/>
        </w:rPr>
        <w:t>When:</w:t>
      </w:r>
      <w:r w:rsidR="001E71A6">
        <w:rPr>
          <w:rFonts w:ascii="Calibri" w:hAnsi="Calibri"/>
          <w:b/>
          <w:bCs/>
          <w:sz w:val="22"/>
          <w:szCs w:val="22"/>
        </w:rPr>
        <w:t xml:space="preserve"> </w:t>
      </w:r>
      <w:r w:rsidR="000619FE">
        <w:rPr>
          <w:rFonts w:ascii="Calibri" w:hAnsi="Calibri"/>
          <w:b/>
          <w:bCs/>
          <w:sz w:val="22"/>
          <w:szCs w:val="22"/>
        </w:rPr>
        <w:t>Satur</w:t>
      </w:r>
      <w:r w:rsidR="001E71A6">
        <w:rPr>
          <w:rFonts w:ascii="Calibri" w:hAnsi="Calibri"/>
          <w:b/>
          <w:bCs/>
          <w:sz w:val="22"/>
          <w:szCs w:val="22"/>
        </w:rPr>
        <w:t>day</w:t>
      </w:r>
      <w:r w:rsidR="00BB2CA5">
        <w:rPr>
          <w:rFonts w:ascii="Calibri" w:hAnsi="Calibri"/>
          <w:b/>
          <w:bCs/>
          <w:sz w:val="22"/>
          <w:szCs w:val="22"/>
        </w:rPr>
        <w:t>,</w:t>
      </w:r>
      <w:r w:rsidR="001E71A6">
        <w:rPr>
          <w:rFonts w:ascii="Calibri" w:hAnsi="Calibri"/>
          <w:b/>
          <w:bCs/>
          <w:sz w:val="22"/>
          <w:szCs w:val="22"/>
        </w:rPr>
        <w:t xml:space="preserve"> </w:t>
      </w:r>
      <w:r w:rsidR="000619FE">
        <w:rPr>
          <w:rFonts w:ascii="Calibri" w:hAnsi="Calibri"/>
          <w:b/>
          <w:bCs/>
          <w:sz w:val="22"/>
          <w:szCs w:val="22"/>
        </w:rPr>
        <w:t>September</w:t>
      </w:r>
      <w:r w:rsidR="001E71A6">
        <w:rPr>
          <w:rFonts w:ascii="Calibri" w:hAnsi="Calibri"/>
          <w:b/>
          <w:bCs/>
          <w:sz w:val="22"/>
          <w:szCs w:val="22"/>
        </w:rPr>
        <w:t xml:space="preserve"> 2</w:t>
      </w:r>
      <w:r w:rsidR="000619FE">
        <w:rPr>
          <w:rFonts w:ascii="Calibri" w:hAnsi="Calibri"/>
          <w:b/>
          <w:bCs/>
          <w:sz w:val="22"/>
          <w:szCs w:val="22"/>
        </w:rPr>
        <w:t>4</w:t>
      </w:r>
      <w:r w:rsidR="000619FE">
        <w:rPr>
          <w:rFonts w:ascii="Calibri" w:hAnsi="Calibri"/>
          <w:b/>
          <w:bCs/>
          <w:sz w:val="22"/>
          <w:szCs w:val="22"/>
          <w:vertAlign w:val="superscript"/>
        </w:rPr>
        <w:t>th</w:t>
      </w:r>
      <w:r w:rsidR="00BB2CA5">
        <w:rPr>
          <w:rFonts w:ascii="Calibri" w:hAnsi="Calibri"/>
          <w:b/>
          <w:bCs/>
          <w:sz w:val="22"/>
          <w:szCs w:val="22"/>
        </w:rPr>
        <w:t xml:space="preserve"> 201</w:t>
      </w:r>
      <w:r w:rsidR="000619FE">
        <w:rPr>
          <w:rFonts w:ascii="Calibri" w:hAnsi="Calibri"/>
          <w:b/>
          <w:bCs/>
          <w:sz w:val="22"/>
          <w:szCs w:val="22"/>
        </w:rPr>
        <w:t>6</w:t>
      </w:r>
    </w:p>
    <w:p w:rsidR="00874DD8" w:rsidRPr="001550A3" w:rsidRDefault="00874DD8" w:rsidP="00874DD8">
      <w:pPr>
        <w:widowControl w:val="0"/>
        <w:ind w:left="2340"/>
        <w:rPr>
          <w:rFonts w:ascii="Calibri" w:hAnsi="Calibri"/>
          <w:b/>
          <w:bCs/>
          <w:sz w:val="22"/>
          <w:szCs w:val="22"/>
        </w:rPr>
      </w:pPr>
      <w:r w:rsidRPr="00D82B2A">
        <w:rPr>
          <w:rFonts w:ascii="Calibri" w:hAnsi="Calibri"/>
          <w:b/>
          <w:bCs/>
          <w:sz w:val="22"/>
          <w:szCs w:val="22"/>
        </w:rPr>
        <w:t xml:space="preserve">Where:  </w:t>
      </w:r>
      <w:r w:rsidR="000619FE">
        <w:rPr>
          <w:rFonts w:ascii="Calibri" w:hAnsi="Calibri"/>
          <w:b/>
          <w:bCs/>
          <w:sz w:val="22"/>
          <w:szCs w:val="22"/>
        </w:rPr>
        <w:t>NC Aquarium at Fort Fisher</w:t>
      </w:r>
    </w:p>
    <w:p w:rsidR="00BD4BE1" w:rsidRDefault="00874DD8" w:rsidP="00874DD8">
      <w:pPr>
        <w:widowControl w:val="0"/>
        <w:ind w:left="2340"/>
        <w:rPr>
          <w:rFonts w:ascii="Calibri" w:hAnsi="Calibri"/>
          <w:b/>
          <w:bCs/>
          <w:sz w:val="22"/>
          <w:szCs w:val="22"/>
        </w:rPr>
      </w:pPr>
      <w:r w:rsidRPr="00D82B2A">
        <w:rPr>
          <w:rFonts w:ascii="Calibri" w:hAnsi="Calibri"/>
          <w:b/>
          <w:bCs/>
          <w:sz w:val="22"/>
          <w:szCs w:val="22"/>
        </w:rPr>
        <w:t xml:space="preserve">Time: </w:t>
      </w:r>
      <w:r w:rsidR="00BD4BE1">
        <w:rPr>
          <w:rFonts w:ascii="Calibri" w:hAnsi="Calibri"/>
          <w:b/>
          <w:bCs/>
          <w:sz w:val="22"/>
          <w:szCs w:val="22"/>
        </w:rPr>
        <w:t xml:space="preserve">Session A: </w:t>
      </w:r>
      <w:r w:rsidR="00CA5F8F">
        <w:rPr>
          <w:rFonts w:ascii="Calibri" w:hAnsi="Calibri"/>
          <w:b/>
          <w:bCs/>
          <w:sz w:val="22"/>
          <w:szCs w:val="22"/>
        </w:rPr>
        <w:t>9</w:t>
      </w:r>
      <w:r w:rsidR="00BD4BE1">
        <w:rPr>
          <w:rFonts w:ascii="Calibri" w:hAnsi="Calibri"/>
          <w:b/>
          <w:bCs/>
          <w:sz w:val="22"/>
          <w:szCs w:val="22"/>
        </w:rPr>
        <w:t>:30-1</w:t>
      </w:r>
      <w:r w:rsidR="000619FE">
        <w:rPr>
          <w:rFonts w:ascii="Calibri" w:hAnsi="Calibri"/>
          <w:b/>
          <w:bCs/>
          <w:sz w:val="22"/>
          <w:szCs w:val="22"/>
        </w:rPr>
        <w:t xml:space="preserve"> </w:t>
      </w:r>
    </w:p>
    <w:p w:rsidR="000619FE" w:rsidRDefault="000619FE" w:rsidP="00BD4BE1">
      <w:pPr>
        <w:widowControl w:val="0"/>
        <w:ind w:left="2340" w:firstLine="540"/>
        <w:rPr>
          <w:rFonts w:ascii="Calibri" w:hAnsi="Calibri"/>
          <w:b/>
          <w:bCs/>
          <w:sz w:val="22"/>
          <w:szCs w:val="22"/>
        </w:rPr>
      </w:pPr>
      <w:r>
        <w:rPr>
          <w:rFonts w:ascii="Calibri" w:hAnsi="Calibri"/>
          <w:b/>
          <w:bCs/>
          <w:sz w:val="22"/>
          <w:szCs w:val="22"/>
        </w:rPr>
        <w:t>Session B: 1:30-</w:t>
      </w:r>
      <w:r w:rsidR="00CA5F8F">
        <w:rPr>
          <w:rFonts w:ascii="Calibri" w:hAnsi="Calibri"/>
          <w:b/>
          <w:bCs/>
          <w:sz w:val="22"/>
          <w:szCs w:val="22"/>
        </w:rPr>
        <w:t>4</w:t>
      </w:r>
      <w:r>
        <w:rPr>
          <w:rFonts w:ascii="Calibri" w:hAnsi="Calibri"/>
          <w:b/>
          <w:bCs/>
          <w:sz w:val="22"/>
          <w:szCs w:val="22"/>
        </w:rPr>
        <w:t xml:space="preserve"> </w:t>
      </w:r>
    </w:p>
    <w:p w:rsidR="00874DD8" w:rsidRPr="001550A3" w:rsidRDefault="000619FE" w:rsidP="000619FE">
      <w:pPr>
        <w:widowControl w:val="0"/>
        <w:ind w:left="2340" w:firstLine="540"/>
        <w:rPr>
          <w:rFonts w:ascii="Calibri" w:hAnsi="Calibri"/>
          <w:b/>
          <w:bCs/>
          <w:sz w:val="22"/>
          <w:szCs w:val="22"/>
        </w:rPr>
      </w:pPr>
      <w:r>
        <w:rPr>
          <w:rFonts w:ascii="Calibri" w:hAnsi="Calibri"/>
          <w:b/>
          <w:bCs/>
          <w:sz w:val="22"/>
          <w:szCs w:val="22"/>
        </w:rPr>
        <w:t>Participants may attend and receive credit for both sessions.</w:t>
      </w:r>
    </w:p>
    <w:p w:rsidR="00874DD8" w:rsidRPr="001550A3" w:rsidRDefault="00874DD8" w:rsidP="00874DD8">
      <w:pPr>
        <w:widowControl w:val="0"/>
        <w:ind w:left="3600" w:hanging="1253"/>
        <w:rPr>
          <w:rFonts w:ascii="Calibri" w:hAnsi="Calibri"/>
          <w:b/>
          <w:bCs/>
          <w:sz w:val="22"/>
          <w:szCs w:val="22"/>
        </w:rPr>
      </w:pPr>
      <w:r w:rsidRPr="00E76693">
        <w:rPr>
          <w:rFonts w:ascii="Calibri" w:hAnsi="Calibri"/>
          <w:b/>
          <w:bCs/>
          <w:sz w:val="22"/>
          <w:szCs w:val="22"/>
        </w:rPr>
        <w:t>Cost:</w:t>
      </w:r>
      <w:r w:rsidR="00BB2CA5" w:rsidRPr="001550A3">
        <w:rPr>
          <w:rFonts w:ascii="Calibri" w:hAnsi="Calibri"/>
          <w:b/>
          <w:bCs/>
          <w:sz w:val="22"/>
          <w:szCs w:val="22"/>
        </w:rPr>
        <w:t xml:space="preserve"> </w:t>
      </w:r>
      <w:r w:rsidR="00E76693" w:rsidRPr="001550A3">
        <w:rPr>
          <w:rFonts w:ascii="Calibri" w:hAnsi="Calibri"/>
          <w:b/>
          <w:bCs/>
          <w:sz w:val="22"/>
          <w:szCs w:val="22"/>
        </w:rPr>
        <w:t>FREE</w:t>
      </w:r>
    </w:p>
    <w:p w:rsidR="00874DD8" w:rsidRPr="001550A3" w:rsidRDefault="00874DD8" w:rsidP="00874DD8">
      <w:pPr>
        <w:widowControl w:val="0"/>
        <w:ind w:left="3600" w:hanging="1253"/>
        <w:rPr>
          <w:rFonts w:ascii="Calibri" w:hAnsi="Calibri"/>
          <w:b/>
          <w:bCs/>
          <w:sz w:val="22"/>
          <w:szCs w:val="22"/>
        </w:rPr>
      </w:pPr>
      <w:r w:rsidRPr="00762031">
        <w:rPr>
          <w:rFonts w:ascii="Calibri" w:hAnsi="Calibri"/>
          <w:b/>
          <w:bCs/>
          <w:sz w:val="22"/>
          <w:szCs w:val="22"/>
        </w:rPr>
        <w:t>Registration Deadline:</w:t>
      </w:r>
      <w:r w:rsidR="00BB2CA5" w:rsidRPr="001550A3">
        <w:rPr>
          <w:rFonts w:ascii="Calibri" w:hAnsi="Calibri"/>
          <w:b/>
          <w:bCs/>
          <w:sz w:val="22"/>
          <w:szCs w:val="22"/>
        </w:rPr>
        <w:t xml:space="preserve"> </w:t>
      </w:r>
      <w:r w:rsidR="00762031" w:rsidRPr="001550A3">
        <w:rPr>
          <w:rFonts w:ascii="Calibri" w:hAnsi="Calibri"/>
          <w:b/>
          <w:bCs/>
          <w:sz w:val="22"/>
          <w:szCs w:val="22"/>
        </w:rPr>
        <w:t>September 9th, 2016</w:t>
      </w:r>
    </w:p>
    <w:p w:rsidR="00B32A3B" w:rsidRPr="001550A3" w:rsidRDefault="00B32A3B" w:rsidP="00874DD8">
      <w:pPr>
        <w:widowControl w:val="0"/>
        <w:ind w:left="3600" w:hanging="1253"/>
        <w:rPr>
          <w:rFonts w:ascii="Arial" w:hAnsi="Arial" w:cs="Arial"/>
          <w:b/>
          <w:bCs/>
          <w:sz w:val="22"/>
          <w:szCs w:val="22"/>
        </w:rPr>
      </w:pPr>
    </w:p>
    <w:p w:rsidR="00874DD8" w:rsidRDefault="00874DD8" w:rsidP="00874DD8">
      <w:pPr>
        <w:widowControl w:val="0"/>
        <w:rPr>
          <w:rFonts w:ascii="Calibri" w:hAnsi="Calibri"/>
          <w:bCs/>
          <w:sz w:val="22"/>
          <w:szCs w:val="22"/>
        </w:rPr>
      </w:pPr>
    </w:p>
    <w:p w:rsidR="00762031" w:rsidRPr="00B17E96" w:rsidRDefault="00874DD8" w:rsidP="001550A3">
      <w:pPr>
        <w:widowControl w:val="0"/>
        <w:rPr>
          <w:rFonts w:ascii="Arial" w:hAnsi="Arial" w:cs="Arial"/>
        </w:rPr>
      </w:pPr>
      <w:r w:rsidRPr="001550A3">
        <w:rPr>
          <w:rFonts w:ascii="Calibri" w:hAnsi="Calibri"/>
          <w:b/>
          <w:i/>
          <w:iCs/>
          <w:sz w:val="28"/>
          <w:szCs w:val="28"/>
        </w:rPr>
        <w:t>Language of Presentation</w:t>
      </w:r>
      <w:r w:rsidRPr="00E76693">
        <w:rPr>
          <w:rFonts w:ascii="Century Gothic" w:hAnsi="Century Gothic"/>
          <w:b/>
          <w:bCs/>
          <w:sz w:val="19"/>
          <w:szCs w:val="19"/>
        </w:rPr>
        <w:t>:</w:t>
      </w:r>
      <w:r w:rsidRPr="00E76693">
        <w:rPr>
          <w:rFonts w:ascii="Century Gothic" w:hAnsi="Century Gothic"/>
          <w:sz w:val="19"/>
          <w:szCs w:val="19"/>
        </w:rPr>
        <w:t xml:space="preserve">  </w:t>
      </w:r>
      <w:r w:rsidR="007E3233" w:rsidRPr="001550A3">
        <w:rPr>
          <w:rFonts w:ascii="Arial" w:hAnsi="Arial" w:cs="Arial"/>
        </w:rPr>
        <w:t>During this training participants will be interpreting between ASL and English. Throughout the session they will receive feedback and tips in English</w:t>
      </w:r>
      <w:r w:rsidR="00E76693" w:rsidRPr="001550A3">
        <w:rPr>
          <w:rFonts w:ascii="Arial" w:hAnsi="Arial" w:cs="Arial"/>
        </w:rPr>
        <w:t xml:space="preserve"> and ASL</w:t>
      </w:r>
      <w:r w:rsidR="00BB2CA5" w:rsidRPr="001550A3">
        <w:rPr>
          <w:rFonts w:ascii="Arial" w:hAnsi="Arial" w:cs="Arial"/>
        </w:rPr>
        <w:t xml:space="preserve">. For </w:t>
      </w:r>
      <w:r w:rsidR="007E3233" w:rsidRPr="001550A3">
        <w:rPr>
          <w:rFonts w:ascii="Arial" w:hAnsi="Arial" w:cs="Arial"/>
        </w:rPr>
        <w:t xml:space="preserve">questions about </w:t>
      </w:r>
      <w:r w:rsidR="00BB2CA5" w:rsidRPr="001550A3">
        <w:rPr>
          <w:rFonts w:ascii="Arial" w:hAnsi="Arial" w:cs="Arial"/>
        </w:rPr>
        <w:t xml:space="preserve">accommodations </w:t>
      </w:r>
      <w:r w:rsidR="007E3233" w:rsidRPr="001550A3">
        <w:rPr>
          <w:rFonts w:ascii="Arial" w:hAnsi="Arial" w:cs="Arial"/>
        </w:rPr>
        <w:t xml:space="preserve">please </w:t>
      </w:r>
      <w:r w:rsidR="00BB2CA5" w:rsidRPr="001550A3">
        <w:rPr>
          <w:rFonts w:ascii="Arial" w:hAnsi="Arial" w:cs="Arial"/>
        </w:rPr>
        <w:t xml:space="preserve">contact </w:t>
      </w:r>
      <w:r w:rsidR="00B17E96" w:rsidRPr="00B17E96">
        <w:rPr>
          <w:rFonts w:ascii="Arial" w:hAnsi="Arial" w:cs="Arial"/>
        </w:rPr>
        <w:t xml:space="preserve">Monica McGee </w:t>
      </w:r>
      <w:r w:rsidR="00BB2CA5" w:rsidRPr="001550A3">
        <w:rPr>
          <w:rFonts w:ascii="Arial" w:hAnsi="Arial" w:cs="Arial"/>
        </w:rPr>
        <w:t xml:space="preserve">at email: </w:t>
      </w:r>
      <w:hyperlink r:id="rId9" w:history="1">
        <w:r w:rsidR="00B17E96" w:rsidRPr="00B17E96">
          <w:rPr>
            <w:rFonts w:ascii="Arial" w:hAnsi="Arial" w:cs="Arial"/>
          </w:rPr>
          <w:t>monica.mcgee@dhhs.nc.gov</w:t>
        </w:r>
      </w:hyperlink>
      <w:r w:rsidR="00B17E96" w:rsidRPr="00B17E96">
        <w:rPr>
          <w:rFonts w:ascii="Arial" w:hAnsi="Arial" w:cs="Arial"/>
        </w:rPr>
        <w:t xml:space="preserve"> </w:t>
      </w:r>
      <w:r w:rsidR="00762031" w:rsidRPr="001550A3">
        <w:rPr>
          <w:rFonts w:ascii="Arial" w:hAnsi="Arial" w:cs="Arial"/>
        </w:rPr>
        <w:t xml:space="preserve"> or </w:t>
      </w:r>
      <w:r w:rsidR="001550A3">
        <w:rPr>
          <w:rFonts w:ascii="Arial" w:hAnsi="Arial" w:cs="Arial"/>
        </w:rPr>
        <w:t>p</w:t>
      </w:r>
      <w:r w:rsidR="00762031" w:rsidRPr="001550A3">
        <w:rPr>
          <w:rFonts w:ascii="Arial" w:hAnsi="Arial" w:cs="Arial"/>
        </w:rPr>
        <w:t xml:space="preserve">hone number: </w:t>
      </w:r>
      <w:r w:rsidR="00B17E96" w:rsidRPr="00B17E96">
        <w:rPr>
          <w:rFonts w:ascii="Arial" w:hAnsi="Arial" w:cs="Arial"/>
        </w:rPr>
        <w:t>919.874.2244</w:t>
      </w:r>
      <w:r w:rsidR="00762031" w:rsidRPr="00B17E96">
        <w:rPr>
          <w:rFonts w:ascii="Arial" w:hAnsi="Arial" w:cs="Arial"/>
        </w:rPr>
        <w:t>    </w:t>
      </w:r>
    </w:p>
    <w:p w:rsidR="00874DD8" w:rsidRDefault="00874DD8" w:rsidP="00BB2CA5">
      <w:pPr>
        <w:widowControl w:val="0"/>
        <w:jc w:val="both"/>
        <w:rPr>
          <w:rFonts w:ascii="Century Gothic" w:hAnsi="Century Gothic"/>
          <w:sz w:val="19"/>
          <w:szCs w:val="19"/>
        </w:rPr>
      </w:pPr>
    </w:p>
    <w:p w:rsidR="00B32A3B" w:rsidRDefault="00B32A3B" w:rsidP="00BB2CA5">
      <w:pPr>
        <w:widowControl w:val="0"/>
        <w:jc w:val="both"/>
        <w:rPr>
          <w:rFonts w:ascii="Century Gothic" w:hAnsi="Century Gothic"/>
          <w:sz w:val="19"/>
          <w:szCs w:val="19"/>
        </w:rPr>
      </w:pPr>
    </w:p>
    <w:p w:rsidR="00B32A3B" w:rsidRDefault="00B32A3B" w:rsidP="00BB2CA5">
      <w:pPr>
        <w:widowControl w:val="0"/>
        <w:jc w:val="both"/>
        <w:rPr>
          <w:rFonts w:ascii="Century Gothic" w:hAnsi="Century Gothic"/>
          <w:sz w:val="19"/>
          <w:szCs w:val="19"/>
        </w:rPr>
      </w:pPr>
    </w:p>
    <w:p w:rsidR="00B32A3B" w:rsidRDefault="00B32A3B" w:rsidP="00BB2CA5">
      <w:pPr>
        <w:widowControl w:val="0"/>
        <w:jc w:val="both"/>
        <w:rPr>
          <w:rFonts w:ascii="Century Gothic" w:hAnsi="Century Gothic"/>
          <w:sz w:val="19"/>
          <w:szCs w:val="19"/>
        </w:rPr>
      </w:pPr>
    </w:p>
    <w:p w:rsidR="00B32A3B" w:rsidRDefault="00B32A3B" w:rsidP="00BB2CA5">
      <w:pPr>
        <w:widowControl w:val="0"/>
        <w:jc w:val="both"/>
        <w:rPr>
          <w:rFonts w:ascii="Century Gothic" w:hAnsi="Century Gothic"/>
          <w:sz w:val="19"/>
          <w:szCs w:val="19"/>
        </w:rPr>
      </w:pPr>
    </w:p>
    <w:p w:rsidR="00B32A3B" w:rsidRDefault="00B32A3B" w:rsidP="00BB2CA5">
      <w:pPr>
        <w:widowControl w:val="0"/>
        <w:jc w:val="both"/>
        <w:rPr>
          <w:rFonts w:ascii="Century Gothic" w:hAnsi="Century Gothic"/>
          <w:sz w:val="19"/>
          <w:szCs w:val="19"/>
        </w:rPr>
      </w:pPr>
    </w:p>
    <w:p w:rsidR="00B32A3B" w:rsidRPr="00E76693" w:rsidRDefault="00B32A3B" w:rsidP="00BB2CA5">
      <w:pPr>
        <w:widowControl w:val="0"/>
        <w:jc w:val="both"/>
        <w:rPr>
          <w:rFonts w:ascii="Century Gothic" w:hAnsi="Century Gothic"/>
          <w:sz w:val="19"/>
          <w:szCs w:val="19"/>
        </w:rPr>
      </w:pPr>
    </w:p>
    <w:p w:rsidR="00BB2CA5" w:rsidRPr="00E76693" w:rsidRDefault="00BB2CA5" w:rsidP="00BB2CA5">
      <w:pPr>
        <w:widowControl w:val="0"/>
        <w:jc w:val="both"/>
        <w:rPr>
          <w:sz w:val="20"/>
          <w:szCs w:val="20"/>
        </w:rPr>
      </w:pPr>
    </w:p>
    <w:p w:rsidR="00874DD8" w:rsidRPr="001550A3" w:rsidRDefault="00874DD8" w:rsidP="00874DD8">
      <w:pPr>
        <w:widowControl w:val="0"/>
        <w:rPr>
          <w:rFonts w:ascii="Arial" w:hAnsi="Arial" w:cs="Arial"/>
        </w:rPr>
      </w:pPr>
    </w:p>
    <w:p w:rsidR="00874DD8" w:rsidRPr="001550A3" w:rsidRDefault="00874DD8" w:rsidP="001550A3">
      <w:pPr>
        <w:pStyle w:val="BodyTextIndent"/>
        <w:spacing w:after="0"/>
        <w:ind w:left="0"/>
        <w:rPr>
          <w:rFonts w:ascii="Arial" w:hAnsi="Arial" w:cs="Arial"/>
          <w:color w:val="auto"/>
          <w:kern w:val="0"/>
          <w:szCs w:val="24"/>
        </w:rPr>
      </w:pPr>
      <w:r w:rsidRPr="001550A3">
        <w:rPr>
          <w:rFonts w:ascii="Arial" w:hAnsi="Arial" w:cs="Arial"/>
          <w:color w:val="auto"/>
          <w:kern w:val="0"/>
          <w:szCs w:val="24"/>
        </w:rPr>
        <w:t xml:space="preserve">NCRID is an Approved RID CMP Sponsor for Continuing Education Activities.  This Professional </w:t>
      </w:r>
      <w:r w:rsidR="00BB2CA5" w:rsidRPr="001550A3">
        <w:rPr>
          <w:rFonts w:ascii="Arial" w:hAnsi="Arial" w:cs="Arial"/>
          <w:color w:val="auto"/>
          <w:kern w:val="0"/>
          <w:szCs w:val="24"/>
        </w:rPr>
        <w:t xml:space="preserve">Studies program is offered for </w:t>
      </w:r>
      <w:r w:rsidR="00816014" w:rsidRPr="001550A3">
        <w:rPr>
          <w:rFonts w:ascii="Arial" w:hAnsi="Arial" w:cs="Arial"/>
          <w:color w:val="auto"/>
          <w:kern w:val="0"/>
          <w:szCs w:val="24"/>
        </w:rPr>
        <w:t xml:space="preserve">1 or 2 sessions of </w:t>
      </w:r>
      <w:r w:rsidR="00BB2CA5" w:rsidRPr="001550A3">
        <w:rPr>
          <w:rFonts w:ascii="Arial" w:hAnsi="Arial" w:cs="Arial"/>
          <w:color w:val="auto"/>
          <w:kern w:val="0"/>
          <w:szCs w:val="24"/>
        </w:rPr>
        <w:t>.</w:t>
      </w:r>
      <w:r w:rsidR="00816014" w:rsidRPr="001550A3">
        <w:rPr>
          <w:rFonts w:ascii="Arial" w:hAnsi="Arial" w:cs="Arial"/>
          <w:color w:val="auto"/>
          <w:kern w:val="0"/>
          <w:szCs w:val="24"/>
        </w:rPr>
        <w:t>3</w:t>
      </w:r>
      <w:r w:rsidR="00BB2CA5" w:rsidRPr="001550A3">
        <w:rPr>
          <w:rFonts w:ascii="Arial" w:hAnsi="Arial" w:cs="Arial"/>
          <w:color w:val="auto"/>
          <w:kern w:val="0"/>
          <w:szCs w:val="24"/>
        </w:rPr>
        <w:t xml:space="preserve">5 </w:t>
      </w:r>
      <w:r w:rsidRPr="001550A3">
        <w:rPr>
          <w:rFonts w:ascii="Arial" w:hAnsi="Arial" w:cs="Arial"/>
          <w:color w:val="auto"/>
          <w:kern w:val="0"/>
          <w:szCs w:val="24"/>
        </w:rPr>
        <w:t>CEUs</w:t>
      </w:r>
      <w:r w:rsidR="00816014" w:rsidRPr="001550A3">
        <w:rPr>
          <w:rFonts w:ascii="Arial" w:hAnsi="Arial" w:cs="Arial"/>
          <w:color w:val="auto"/>
          <w:kern w:val="0"/>
          <w:szCs w:val="24"/>
        </w:rPr>
        <w:t>, each for a total of up to .7 CEUs</w:t>
      </w:r>
      <w:r w:rsidRPr="001550A3">
        <w:rPr>
          <w:rFonts w:ascii="Arial" w:hAnsi="Arial" w:cs="Arial"/>
          <w:color w:val="auto"/>
          <w:kern w:val="0"/>
          <w:szCs w:val="24"/>
        </w:rPr>
        <w:t xml:space="preserve"> at the selected Content Knowledge Level:     </w:t>
      </w:r>
      <w:r w:rsidRPr="001550A3">
        <w:rPr>
          <w:rFonts w:ascii="Arial" w:hAnsi="Arial" w:cs="Arial"/>
          <w:color w:val="auto"/>
          <w:kern w:val="0"/>
          <w:szCs w:val="24"/>
        </w:rPr>
        <w:t> Little/None</w:t>
      </w:r>
      <w:r w:rsidR="00816014" w:rsidRPr="001550A3">
        <w:rPr>
          <w:rFonts w:ascii="Arial" w:hAnsi="Arial" w:cs="Arial"/>
          <w:color w:val="auto"/>
          <w:kern w:val="0"/>
          <w:szCs w:val="24"/>
        </w:rPr>
        <w:t xml:space="preserve">  </w:t>
      </w:r>
      <w:r w:rsidR="00BB2CA5" w:rsidRPr="001550A3">
        <w:rPr>
          <w:rFonts w:ascii="Arial" w:hAnsi="Arial" w:cs="Arial"/>
          <w:color w:val="auto"/>
          <w:kern w:val="0"/>
          <w:szCs w:val="24"/>
        </w:rPr>
        <w:t>X</w:t>
      </w:r>
      <w:r w:rsidRPr="001550A3">
        <w:rPr>
          <w:rFonts w:ascii="Arial" w:hAnsi="Arial" w:cs="Arial"/>
          <w:color w:val="auto"/>
          <w:kern w:val="0"/>
          <w:szCs w:val="24"/>
        </w:rPr>
        <w:t xml:space="preserve"> Som</w:t>
      </w:r>
      <w:r w:rsidR="00816014" w:rsidRPr="001550A3">
        <w:rPr>
          <w:rFonts w:ascii="Arial" w:hAnsi="Arial" w:cs="Arial"/>
          <w:color w:val="auto"/>
          <w:kern w:val="0"/>
          <w:szCs w:val="24"/>
        </w:rPr>
        <w:t xml:space="preserve">e  </w:t>
      </w:r>
      <w:r w:rsidRPr="001550A3">
        <w:rPr>
          <w:rFonts w:ascii="Arial" w:hAnsi="Arial" w:cs="Arial"/>
          <w:color w:val="auto"/>
          <w:kern w:val="0"/>
          <w:szCs w:val="24"/>
        </w:rPr>
        <w:t> Extensive</w:t>
      </w:r>
      <w:r w:rsidR="00816014" w:rsidRPr="001550A3">
        <w:rPr>
          <w:rFonts w:ascii="Arial" w:hAnsi="Arial" w:cs="Arial"/>
          <w:color w:val="auto"/>
          <w:kern w:val="0"/>
          <w:szCs w:val="24"/>
        </w:rPr>
        <w:t xml:space="preserve">  </w:t>
      </w:r>
      <w:r w:rsidRPr="001550A3">
        <w:rPr>
          <w:rFonts w:ascii="Arial" w:hAnsi="Arial" w:cs="Arial"/>
          <w:color w:val="auto"/>
          <w:kern w:val="0"/>
          <w:szCs w:val="24"/>
        </w:rPr>
        <w:t> Teaching</w:t>
      </w:r>
    </w:p>
    <w:p w:rsidR="00874DD8" w:rsidRDefault="00874DD8" w:rsidP="00874DD8">
      <w:pPr>
        <w:widowControl w:val="0"/>
        <w:rPr>
          <w:sz w:val="20"/>
          <w:szCs w:val="20"/>
        </w:rPr>
      </w:pPr>
    </w:p>
    <w:p w:rsidR="001550A3" w:rsidRDefault="001550A3" w:rsidP="00874DD8">
      <w:pPr>
        <w:widowControl w:val="0"/>
        <w:ind w:left="2340"/>
        <w:rPr>
          <w:rFonts w:ascii="Calibri" w:hAnsi="Calibri"/>
          <w:bCs/>
          <w:sz w:val="16"/>
          <w:szCs w:val="16"/>
        </w:rPr>
      </w:pPr>
    </w:p>
    <w:p w:rsidR="001550A3" w:rsidRDefault="001550A3" w:rsidP="00874DD8">
      <w:pPr>
        <w:widowControl w:val="0"/>
        <w:ind w:left="2340"/>
        <w:rPr>
          <w:rFonts w:ascii="Calibri" w:hAnsi="Calibri"/>
          <w:bCs/>
          <w:sz w:val="16"/>
          <w:szCs w:val="16"/>
        </w:rPr>
      </w:pPr>
      <w:r>
        <w:rPr>
          <w:rFonts w:ascii="Calibri" w:hAnsi="Calibri"/>
          <w:noProof/>
          <w:sz w:val="32"/>
          <w:szCs w:val="32"/>
        </w:rPr>
        <w:drawing>
          <wp:anchor distT="0" distB="0" distL="114300" distR="114300" simplePos="0" relativeHeight="251659776" behindDoc="0" locked="0" layoutInCell="1" allowOverlap="1">
            <wp:simplePos x="0" y="0"/>
            <wp:positionH relativeFrom="column">
              <wp:posOffset>3506470</wp:posOffset>
            </wp:positionH>
            <wp:positionV relativeFrom="paragraph">
              <wp:posOffset>6985</wp:posOffset>
            </wp:positionV>
            <wp:extent cx="800100" cy="817880"/>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17880"/>
                    </a:xfrm>
                    <a:prstGeom prst="rect">
                      <a:avLst/>
                    </a:prstGeom>
                    <a:noFill/>
                  </pic:spPr>
                </pic:pic>
              </a:graphicData>
            </a:graphic>
          </wp:anchor>
        </w:drawing>
      </w:r>
    </w:p>
    <w:p w:rsidR="001550A3" w:rsidRDefault="001550A3" w:rsidP="00874DD8">
      <w:pPr>
        <w:widowControl w:val="0"/>
        <w:ind w:left="2340"/>
        <w:rPr>
          <w:rFonts w:ascii="Calibri" w:hAnsi="Calibri"/>
          <w:bCs/>
          <w:sz w:val="16"/>
          <w:szCs w:val="16"/>
        </w:rPr>
      </w:pPr>
      <w:r>
        <w:rPr>
          <w:rFonts w:ascii="Calibri" w:hAnsi="Calibri"/>
          <w:b/>
          <w:noProof/>
          <w:sz w:val="28"/>
          <w:szCs w:val="28"/>
        </w:rPr>
        <w:drawing>
          <wp:anchor distT="0" distB="0" distL="114300" distR="114300" simplePos="0" relativeHeight="251657728" behindDoc="0" locked="0" layoutInCell="1" allowOverlap="1">
            <wp:simplePos x="0" y="0"/>
            <wp:positionH relativeFrom="column">
              <wp:posOffset>1719580</wp:posOffset>
            </wp:positionH>
            <wp:positionV relativeFrom="paragraph">
              <wp:posOffset>4445</wp:posOffset>
            </wp:positionV>
            <wp:extent cx="1143000" cy="455295"/>
            <wp:effectExtent l="0" t="0" r="0" b="190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455295"/>
                    </a:xfrm>
                    <a:prstGeom prst="rect">
                      <a:avLst/>
                    </a:prstGeom>
                    <a:noFill/>
                    <a:ln>
                      <a:noFill/>
                    </a:ln>
                  </pic:spPr>
                </pic:pic>
              </a:graphicData>
            </a:graphic>
          </wp:anchor>
        </w:drawing>
      </w:r>
    </w:p>
    <w:p w:rsidR="001550A3" w:rsidRDefault="001550A3" w:rsidP="00874DD8">
      <w:pPr>
        <w:widowControl w:val="0"/>
        <w:ind w:left="2340"/>
        <w:rPr>
          <w:rFonts w:ascii="Calibri" w:hAnsi="Calibri"/>
          <w:bCs/>
          <w:sz w:val="16"/>
          <w:szCs w:val="16"/>
        </w:rPr>
      </w:pPr>
    </w:p>
    <w:p w:rsidR="00874DD8" w:rsidRPr="00B9472C" w:rsidRDefault="00874DD8" w:rsidP="00874DD8">
      <w:pPr>
        <w:widowControl w:val="0"/>
        <w:ind w:left="2340"/>
        <w:rPr>
          <w:rFonts w:ascii="Calibri" w:hAnsi="Calibri"/>
          <w:bCs/>
          <w:sz w:val="16"/>
          <w:szCs w:val="16"/>
        </w:rPr>
      </w:pPr>
    </w:p>
    <w:p w:rsidR="00874DD8" w:rsidRDefault="00874DD8" w:rsidP="00874DD8">
      <w:pPr>
        <w:widowControl w:val="0"/>
        <w:jc w:val="both"/>
      </w:pPr>
    </w:p>
    <w:p w:rsidR="001550A3" w:rsidRPr="00257845" w:rsidRDefault="001550A3" w:rsidP="00874DD8">
      <w:pPr>
        <w:widowControl w:val="0"/>
        <w:jc w:val="both"/>
      </w:pPr>
    </w:p>
    <w:p w:rsidR="0035702A" w:rsidRDefault="001B4A2B" w:rsidP="001B4A2B">
      <w:r>
        <w:t xml:space="preserve"> </w:t>
      </w:r>
    </w:p>
    <w:p w:rsidR="00762031" w:rsidRPr="001550A3" w:rsidRDefault="00762031" w:rsidP="001B4A2B">
      <w:pPr>
        <w:rPr>
          <w:rFonts w:ascii="Arial" w:hAnsi="Arial" w:cs="Arial"/>
        </w:rPr>
      </w:pPr>
      <w:r w:rsidRPr="001550A3">
        <w:rPr>
          <w:rFonts w:ascii="Arial" w:hAnsi="Arial" w:cs="Arial"/>
        </w:rPr>
        <w:t xml:space="preserve">Please submit registration information no later than September 9th to </w:t>
      </w:r>
      <w:r w:rsidR="006D4F08" w:rsidRPr="00B17E96">
        <w:rPr>
          <w:rFonts w:ascii="Arial" w:hAnsi="Arial" w:cs="Arial"/>
        </w:rPr>
        <w:t xml:space="preserve">Monica McGee </w:t>
      </w:r>
      <w:r w:rsidR="006D4F08" w:rsidRPr="001550A3">
        <w:rPr>
          <w:rFonts w:ascii="Arial" w:hAnsi="Arial" w:cs="Arial"/>
        </w:rPr>
        <w:t xml:space="preserve">at email: </w:t>
      </w:r>
      <w:hyperlink r:id="rId12" w:history="1">
        <w:r w:rsidR="006D4F08" w:rsidRPr="00B17E96">
          <w:rPr>
            <w:rFonts w:ascii="Arial" w:hAnsi="Arial" w:cs="Arial"/>
          </w:rPr>
          <w:t>monica.mcgee@dhhs.nc.gov</w:t>
        </w:r>
      </w:hyperlink>
      <w:r w:rsidR="006D4F08" w:rsidRPr="00B17E96">
        <w:rPr>
          <w:rFonts w:ascii="Arial" w:hAnsi="Arial" w:cs="Arial"/>
        </w:rPr>
        <w:t xml:space="preserve"> </w:t>
      </w:r>
      <w:r w:rsidR="006D4F08" w:rsidRPr="001550A3">
        <w:rPr>
          <w:rFonts w:ascii="Arial" w:hAnsi="Arial" w:cs="Arial"/>
        </w:rPr>
        <w:t xml:space="preserve"> or </w:t>
      </w:r>
      <w:r w:rsidR="006D4F08">
        <w:rPr>
          <w:rFonts w:ascii="Arial" w:hAnsi="Arial" w:cs="Arial"/>
        </w:rPr>
        <w:t>p</w:t>
      </w:r>
      <w:r w:rsidR="006D4F08" w:rsidRPr="001550A3">
        <w:rPr>
          <w:rFonts w:ascii="Arial" w:hAnsi="Arial" w:cs="Arial"/>
        </w:rPr>
        <w:t xml:space="preserve">hone number: </w:t>
      </w:r>
      <w:r w:rsidR="006D4F08" w:rsidRPr="00B17E96">
        <w:rPr>
          <w:rFonts w:ascii="Arial" w:hAnsi="Arial" w:cs="Arial"/>
        </w:rPr>
        <w:t>919.874.2244</w:t>
      </w:r>
      <w:r w:rsidRPr="001550A3">
        <w:rPr>
          <w:rFonts w:ascii="Arial" w:hAnsi="Arial" w:cs="Arial"/>
        </w:rPr>
        <w:t>    </w:t>
      </w:r>
    </w:p>
    <w:p w:rsidR="00762031" w:rsidRDefault="00762031" w:rsidP="001B4A2B"/>
    <w:tbl>
      <w:tblPr>
        <w:tblW w:w="10887" w:type="dxa"/>
        <w:tblCellMar>
          <w:left w:w="0" w:type="dxa"/>
          <w:right w:w="0" w:type="dxa"/>
        </w:tblCellMar>
        <w:tblLook w:val="0000" w:firstRow="0" w:lastRow="0" w:firstColumn="0" w:lastColumn="0" w:noHBand="0" w:noVBand="0"/>
      </w:tblPr>
      <w:tblGrid>
        <w:gridCol w:w="5098"/>
        <w:gridCol w:w="561"/>
        <w:gridCol w:w="2360"/>
        <w:gridCol w:w="1186"/>
        <w:gridCol w:w="1682"/>
      </w:tblGrid>
      <w:tr w:rsidR="00762031" w:rsidRPr="00CC205F" w:rsidTr="00034783">
        <w:trPr>
          <w:trHeight w:val="424"/>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62031" w:rsidRPr="00CC205F" w:rsidRDefault="00762031" w:rsidP="00034783">
            <w:pPr>
              <w:widowControl w:val="0"/>
              <w:rPr>
                <w:rFonts w:ascii="Calibri" w:hAnsi="Calibri"/>
                <w:color w:val="000000"/>
                <w:kern w:val="28"/>
                <w:sz w:val="19"/>
                <w:szCs w:val="19"/>
              </w:rPr>
            </w:pPr>
            <w:r w:rsidRPr="00CC205F">
              <w:rPr>
                <w:rFonts w:ascii="Calibri" w:hAnsi="Calibri"/>
                <w:sz w:val="19"/>
                <w:szCs w:val="19"/>
              </w:rPr>
              <w:t xml:space="preserve">Name:   </w:t>
            </w:r>
          </w:p>
        </w:tc>
      </w:tr>
      <w:tr w:rsidR="00762031" w:rsidRPr="00CC205F" w:rsidTr="00034783">
        <w:trPr>
          <w:trHeight w:val="418"/>
        </w:trPr>
        <w:tc>
          <w:tcPr>
            <w:tcW w:w="5659"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62031" w:rsidRPr="00CC205F" w:rsidRDefault="00762031" w:rsidP="00034783">
            <w:pPr>
              <w:widowControl w:val="0"/>
              <w:rPr>
                <w:rFonts w:ascii="Calibri" w:hAnsi="Calibri"/>
                <w:color w:val="000000"/>
                <w:kern w:val="28"/>
                <w:sz w:val="19"/>
                <w:szCs w:val="19"/>
              </w:rPr>
            </w:pPr>
            <w:r>
              <w:rPr>
                <w:rFonts w:ascii="Calibri" w:hAnsi="Calibri"/>
                <w:sz w:val="19"/>
                <w:szCs w:val="19"/>
              </w:rPr>
              <w:t xml:space="preserve">Address: </w:t>
            </w:r>
          </w:p>
        </w:tc>
        <w:tc>
          <w:tcPr>
            <w:tcW w:w="2360"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62031" w:rsidRPr="00CC205F" w:rsidRDefault="00762031" w:rsidP="00034783">
            <w:pPr>
              <w:widowControl w:val="0"/>
              <w:rPr>
                <w:rFonts w:ascii="Calibri" w:hAnsi="Calibri"/>
                <w:color w:val="000000"/>
                <w:kern w:val="28"/>
                <w:sz w:val="19"/>
                <w:szCs w:val="19"/>
              </w:rPr>
            </w:pPr>
            <w:r w:rsidRPr="00CC205F">
              <w:rPr>
                <w:rFonts w:ascii="Calibri" w:hAnsi="Calibri"/>
                <w:sz w:val="19"/>
                <w:szCs w:val="19"/>
              </w:rPr>
              <w:t>City</w:t>
            </w:r>
            <w:r>
              <w:rPr>
                <w:rFonts w:ascii="Calibri" w:hAnsi="Calibri"/>
                <w:sz w:val="19"/>
                <w:szCs w:val="19"/>
              </w:rPr>
              <w:t>:</w:t>
            </w:r>
          </w:p>
        </w:tc>
        <w:tc>
          <w:tcPr>
            <w:tcW w:w="118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62031" w:rsidRPr="00CC205F" w:rsidRDefault="00762031" w:rsidP="00034783">
            <w:pPr>
              <w:widowControl w:val="0"/>
              <w:rPr>
                <w:rFonts w:ascii="Calibri" w:hAnsi="Calibri"/>
                <w:color w:val="000000"/>
                <w:kern w:val="28"/>
                <w:sz w:val="19"/>
                <w:szCs w:val="19"/>
              </w:rPr>
            </w:pPr>
            <w:r w:rsidRPr="00CC205F">
              <w:rPr>
                <w:rFonts w:ascii="Calibri" w:hAnsi="Calibri"/>
                <w:sz w:val="19"/>
                <w:szCs w:val="19"/>
              </w:rPr>
              <w:t>State:</w:t>
            </w:r>
            <w:r>
              <w:rPr>
                <w:rFonts w:ascii="Calibri" w:hAnsi="Calibri"/>
                <w:sz w:val="19"/>
                <w:szCs w:val="19"/>
              </w:rPr>
              <w:t xml:space="preserve"> </w:t>
            </w:r>
          </w:p>
        </w:tc>
        <w:tc>
          <w:tcPr>
            <w:tcW w:w="168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62031" w:rsidRPr="00CC205F" w:rsidRDefault="00762031" w:rsidP="00034783">
            <w:pPr>
              <w:widowControl w:val="0"/>
              <w:rPr>
                <w:rFonts w:ascii="Calibri" w:hAnsi="Calibri"/>
                <w:color w:val="000000"/>
                <w:kern w:val="28"/>
                <w:sz w:val="19"/>
                <w:szCs w:val="19"/>
              </w:rPr>
            </w:pPr>
            <w:r w:rsidRPr="00CC205F">
              <w:rPr>
                <w:rFonts w:ascii="Calibri" w:hAnsi="Calibri"/>
                <w:sz w:val="19"/>
                <w:szCs w:val="19"/>
              </w:rPr>
              <w:t>Zip:</w:t>
            </w:r>
            <w:r>
              <w:rPr>
                <w:rFonts w:ascii="Calibri" w:hAnsi="Calibri"/>
                <w:sz w:val="19"/>
                <w:szCs w:val="19"/>
              </w:rPr>
              <w:t xml:space="preserve"> </w:t>
            </w:r>
          </w:p>
        </w:tc>
      </w:tr>
      <w:tr w:rsidR="00762031" w:rsidRPr="00CC205F" w:rsidTr="00034783">
        <w:trPr>
          <w:trHeight w:val="418"/>
        </w:trPr>
        <w:tc>
          <w:tcPr>
            <w:tcW w:w="5098"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62031" w:rsidRPr="00CC205F" w:rsidRDefault="00762031" w:rsidP="00034783">
            <w:pPr>
              <w:widowControl w:val="0"/>
              <w:rPr>
                <w:rFonts w:ascii="Calibri" w:hAnsi="Calibri"/>
                <w:color w:val="000000"/>
                <w:kern w:val="28"/>
                <w:sz w:val="19"/>
                <w:szCs w:val="19"/>
              </w:rPr>
            </w:pPr>
            <w:r>
              <w:rPr>
                <w:rFonts w:ascii="Calibri" w:hAnsi="Calibri"/>
                <w:color w:val="000000"/>
                <w:kern w:val="28"/>
                <w:sz w:val="19"/>
                <w:szCs w:val="19"/>
              </w:rPr>
              <w:t>Phone Number:</w:t>
            </w:r>
          </w:p>
        </w:tc>
        <w:tc>
          <w:tcPr>
            <w:tcW w:w="5789" w:type="dxa"/>
            <w:gridSpan w:val="4"/>
            <w:tcBorders>
              <w:top w:val="single" w:sz="4" w:space="0" w:color="000000"/>
              <w:left w:val="single" w:sz="4" w:space="0" w:color="000000"/>
              <w:bottom w:val="single" w:sz="4" w:space="0" w:color="000000"/>
              <w:right w:val="single" w:sz="4" w:space="0" w:color="000000"/>
            </w:tcBorders>
          </w:tcPr>
          <w:p w:rsidR="00762031" w:rsidRPr="00CC205F" w:rsidRDefault="00762031" w:rsidP="00034783">
            <w:pPr>
              <w:widowControl w:val="0"/>
              <w:rPr>
                <w:rFonts w:ascii="Calibri" w:hAnsi="Calibri"/>
                <w:color w:val="000000"/>
                <w:kern w:val="28"/>
                <w:sz w:val="19"/>
                <w:szCs w:val="19"/>
              </w:rPr>
            </w:pPr>
            <w:r>
              <w:rPr>
                <w:rFonts w:ascii="Calibri" w:hAnsi="Calibri"/>
                <w:color w:val="000000"/>
                <w:kern w:val="28"/>
                <w:sz w:val="19"/>
                <w:szCs w:val="19"/>
              </w:rPr>
              <w:t>Email:</w:t>
            </w:r>
          </w:p>
        </w:tc>
      </w:tr>
      <w:tr w:rsidR="00762031" w:rsidRPr="00CC205F" w:rsidTr="00034783">
        <w:trPr>
          <w:trHeight w:val="418"/>
        </w:trPr>
        <w:tc>
          <w:tcPr>
            <w:tcW w:w="10887" w:type="dxa"/>
            <w:gridSpan w:val="5"/>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762031" w:rsidRPr="00CC205F" w:rsidRDefault="00762031" w:rsidP="00034783">
            <w:pPr>
              <w:widowControl w:val="0"/>
              <w:rPr>
                <w:rFonts w:ascii="Calibri" w:hAnsi="Calibri"/>
                <w:sz w:val="19"/>
                <w:szCs w:val="19"/>
              </w:rPr>
            </w:pPr>
            <w:r>
              <w:rPr>
                <w:rFonts w:ascii="Calibri" w:hAnsi="Calibri"/>
                <w:sz w:val="19"/>
                <w:szCs w:val="19"/>
              </w:rPr>
              <w:t>Special Accommodations:</w:t>
            </w:r>
          </w:p>
        </w:tc>
      </w:tr>
    </w:tbl>
    <w:p w:rsidR="00762031" w:rsidRDefault="00762031" w:rsidP="001B4A2B"/>
    <w:sectPr w:rsidR="00762031" w:rsidSect="00771F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09" w:rsidRDefault="00987009">
      <w:r>
        <w:separator/>
      </w:r>
    </w:p>
  </w:endnote>
  <w:endnote w:type="continuationSeparator" w:id="0">
    <w:p w:rsidR="00987009" w:rsidRDefault="0098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09" w:rsidRDefault="00987009">
      <w:r>
        <w:separator/>
      </w:r>
    </w:p>
  </w:footnote>
  <w:footnote w:type="continuationSeparator" w:id="0">
    <w:p w:rsidR="00987009" w:rsidRDefault="0098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6BDF"/>
    <w:multiLevelType w:val="hybridMultilevel"/>
    <w:tmpl w:val="E168CFEC"/>
    <w:lvl w:ilvl="0" w:tplc="66D8023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D704F6"/>
    <w:multiLevelType w:val="hybridMultilevel"/>
    <w:tmpl w:val="7C6A77CC"/>
    <w:lvl w:ilvl="0" w:tplc="66D8023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2A"/>
    <w:rsid w:val="000619FE"/>
    <w:rsid w:val="00092FA2"/>
    <w:rsid w:val="000C61E5"/>
    <w:rsid w:val="00105A6C"/>
    <w:rsid w:val="001550A3"/>
    <w:rsid w:val="001B4A2B"/>
    <w:rsid w:val="001D4010"/>
    <w:rsid w:val="001E71A6"/>
    <w:rsid w:val="00244D6C"/>
    <w:rsid w:val="002776B0"/>
    <w:rsid w:val="002D0F46"/>
    <w:rsid w:val="0035702A"/>
    <w:rsid w:val="003E36CD"/>
    <w:rsid w:val="004032FE"/>
    <w:rsid w:val="00483AD8"/>
    <w:rsid w:val="004D3EAF"/>
    <w:rsid w:val="004E56E3"/>
    <w:rsid w:val="004F7E1A"/>
    <w:rsid w:val="005951E4"/>
    <w:rsid w:val="005E08F8"/>
    <w:rsid w:val="00693A5C"/>
    <w:rsid w:val="006C53D8"/>
    <w:rsid w:val="006D4F08"/>
    <w:rsid w:val="006D7E49"/>
    <w:rsid w:val="00762031"/>
    <w:rsid w:val="00765E10"/>
    <w:rsid w:val="00771F2B"/>
    <w:rsid w:val="007E3233"/>
    <w:rsid w:val="008066F1"/>
    <w:rsid w:val="00816014"/>
    <w:rsid w:val="00874DD8"/>
    <w:rsid w:val="00905BEC"/>
    <w:rsid w:val="00955FA9"/>
    <w:rsid w:val="00987009"/>
    <w:rsid w:val="00B11E9A"/>
    <w:rsid w:val="00B17E96"/>
    <w:rsid w:val="00B32A3B"/>
    <w:rsid w:val="00B54F0F"/>
    <w:rsid w:val="00B95438"/>
    <w:rsid w:val="00BB2CA5"/>
    <w:rsid w:val="00BD4BE1"/>
    <w:rsid w:val="00C6748F"/>
    <w:rsid w:val="00CA5F8F"/>
    <w:rsid w:val="00D2749A"/>
    <w:rsid w:val="00D472A0"/>
    <w:rsid w:val="00D567F8"/>
    <w:rsid w:val="00DE6CBA"/>
    <w:rsid w:val="00E05C69"/>
    <w:rsid w:val="00E76693"/>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CBDADC-CBC1-4A18-B6FE-639A1E4C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57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702A"/>
    <w:pPr>
      <w:tabs>
        <w:tab w:val="center" w:pos="4320"/>
        <w:tab w:val="right" w:pos="8640"/>
      </w:tabs>
    </w:pPr>
  </w:style>
  <w:style w:type="character" w:styleId="PageNumber">
    <w:name w:val="page number"/>
    <w:basedOn w:val="DefaultParagraphFont"/>
    <w:rsid w:val="0035702A"/>
  </w:style>
  <w:style w:type="character" w:styleId="Hyperlink">
    <w:name w:val="Hyperlink"/>
    <w:rsid w:val="0035702A"/>
    <w:rPr>
      <w:color w:val="0000FF"/>
      <w:u w:val="single"/>
    </w:rPr>
  </w:style>
  <w:style w:type="paragraph" w:styleId="BodyTextIndent">
    <w:name w:val="Body Text Indent"/>
    <w:basedOn w:val="Normal"/>
    <w:rsid w:val="00D472A0"/>
    <w:pPr>
      <w:spacing w:after="120"/>
      <w:ind w:left="360"/>
    </w:pPr>
    <w:rPr>
      <w:color w:val="000000"/>
      <w:kern w:val="28"/>
      <w:szCs w:val="20"/>
    </w:rPr>
  </w:style>
  <w:style w:type="paragraph" w:customStyle="1" w:styleId="Default">
    <w:name w:val="Default"/>
    <w:rsid w:val="00D472A0"/>
    <w:rPr>
      <w:color w:val="000000"/>
      <w:kern w:val="28"/>
      <w:sz w:val="24"/>
      <w:szCs w:val="24"/>
    </w:rPr>
  </w:style>
  <w:style w:type="paragraph" w:styleId="Header">
    <w:name w:val="header"/>
    <w:basedOn w:val="Normal"/>
    <w:rsid w:val="00244D6C"/>
    <w:pPr>
      <w:tabs>
        <w:tab w:val="center" w:pos="4320"/>
        <w:tab w:val="right" w:pos="8640"/>
      </w:tabs>
    </w:pPr>
  </w:style>
  <w:style w:type="character" w:styleId="Strong">
    <w:name w:val="Strong"/>
    <w:uiPriority w:val="22"/>
    <w:qFormat/>
    <w:rsid w:val="00C67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67469">
      <w:bodyDiv w:val="1"/>
      <w:marLeft w:val="0"/>
      <w:marRight w:val="0"/>
      <w:marTop w:val="0"/>
      <w:marBottom w:val="0"/>
      <w:divBdr>
        <w:top w:val="none" w:sz="0" w:space="0" w:color="auto"/>
        <w:left w:val="none" w:sz="0" w:space="0" w:color="auto"/>
        <w:bottom w:val="none" w:sz="0" w:space="0" w:color="auto"/>
        <w:right w:val="none" w:sz="0" w:space="0" w:color="auto"/>
      </w:divBdr>
    </w:div>
    <w:div w:id="684941700">
      <w:bodyDiv w:val="1"/>
      <w:marLeft w:val="0"/>
      <w:marRight w:val="0"/>
      <w:marTop w:val="0"/>
      <w:marBottom w:val="0"/>
      <w:divBdr>
        <w:top w:val="none" w:sz="0" w:space="0" w:color="auto"/>
        <w:left w:val="none" w:sz="0" w:space="0" w:color="auto"/>
        <w:bottom w:val="none" w:sz="0" w:space="0" w:color="auto"/>
        <w:right w:val="none" w:sz="0" w:space="0" w:color="auto"/>
      </w:divBdr>
    </w:div>
    <w:div w:id="1076711507">
      <w:bodyDiv w:val="1"/>
      <w:marLeft w:val="0"/>
      <w:marRight w:val="0"/>
      <w:marTop w:val="0"/>
      <w:marBottom w:val="0"/>
      <w:divBdr>
        <w:top w:val="none" w:sz="0" w:space="0" w:color="auto"/>
        <w:left w:val="none" w:sz="0" w:space="0" w:color="auto"/>
        <w:bottom w:val="none" w:sz="0" w:space="0" w:color="auto"/>
        <w:right w:val="none" w:sz="0" w:space="0" w:color="auto"/>
      </w:divBdr>
    </w:div>
    <w:div w:id="1479111864">
      <w:bodyDiv w:val="1"/>
      <w:marLeft w:val="0"/>
      <w:marRight w:val="0"/>
      <w:marTop w:val="0"/>
      <w:marBottom w:val="0"/>
      <w:divBdr>
        <w:top w:val="none" w:sz="0" w:space="0" w:color="auto"/>
        <w:left w:val="none" w:sz="0" w:space="0" w:color="auto"/>
        <w:bottom w:val="none" w:sz="0" w:space="0" w:color="auto"/>
        <w:right w:val="none" w:sz="0" w:space="0" w:color="auto"/>
      </w:divBdr>
    </w:div>
    <w:div w:id="1716274250">
      <w:bodyDiv w:val="1"/>
      <w:marLeft w:val="0"/>
      <w:marRight w:val="0"/>
      <w:marTop w:val="0"/>
      <w:marBottom w:val="0"/>
      <w:divBdr>
        <w:top w:val="none" w:sz="0" w:space="0" w:color="auto"/>
        <w:left w:val="none" w:sz="0" w:space="0" w:color="auto"/>
        <w:bottom w:val="none" w:sz="0" w:space="0" w:color="auto"/>
        <w:right w:val="none" w:sz="0" w:space="0" w:color="auto"/>
      </w:divBdr>
    </w:div>
    <w:div w:id="2020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ca.mcgee@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monica.mcgee@dhhs.n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Offering RID CEUS for a Workshop</vt:lpstr>
    </vt:vector>
  </TitlesOfParts>
  <Company>DHHS</Company>
  <LinksUpToDate>false</LinksUpToDate>
  <CharactersWithSpaces>3532</CharactersWithSpaces>
  <SharedDoc>false</SharedDoc>
  <HLinks>
    <vt:vector size="6" baseType="variant">
      <vt:variant>
        <vt:i4>262200</vt:i4>
      </vt:variant>
      <vt:variant>
        <vt:i4>0</vt:i4>
      </vt:variant>
      <vt:variant>
        <vt:i4>0</vt:i4>
      </vt:variant>
      <vt:variant>
        <vt:i4>5</vt:i4>
      </vt:variant>
      <vt:variant>
        <vt:lpwstr>mailto:MariaOrtado@gmail.com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RID CEUS for a Workshop</dc:title>
  <dc:subject/>
  <dc:creator>TMiller</dc:creator>
  <cp:keywords/>
  <cp:lastModifiedBy>James Cannon</cp:lastModifiedBy>
  <cp:revision>2</cp:revision>
  <dcterms:created xsi:type="dcterms:W3CDTF">2016-08-20T00:01:00Z</dcterms:created>
  <dcterms:modified xsi:type="dcterms:W3CDTF">2016-08-20T00:01:00Z</dcterms:modified>
</cp:coreProperties>
</file>